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Информация о вступительных испытаниях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sz w:val="28"/>
          <w:highlight w:val="white"/>
        </w:rPr>
        <w:t>на поступление</w:t>
      </w:r>
      <w:r>
        <w:rPr>
          <w:rFonts w:ascii="Times New Roman" w:hAnsi="Times New Roman"/>
          <w:b w:val="1"/>
          <w:sz w:val="28"/>
          <w:highlight w:val="white"/>
        </w:rPr>
        <w:t xml:space="preserve"> в аспирантуру </w:t>
      </w:r>
      <w:r>
        <w:rPr>
          <w:rFonts w:ascii="Times New Roman" w:hAnsi="Times New Roman"/>
          <w:b w:val="1"/>
          <w:sz w:val="28"/>
        </w:rPr>
        <w:t xml:space="preserve">ФКУЗ Ростовский-на-Дону научно-исследовательский противочумный институт </w:t>
      </w:r>
      <w:r>
        <w:rPr>
          <w:rFonts w:ascii="Times New Roman" w:hAnsi="Times New Roman"/>
          <w:b w:val="1"/>
          <w:sz w:val="28"/>
        </w:rPr>
        <w:t>Роспотребнадзора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  <w:highlight w:val="white"/>
        </w:rPr>
        <w:t>на 2025 – 2026 гг.</w:t>
      </w:r>
    </w:p>
    <w:p w14:paraId="02000000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Прием на обучение проводится по результатам вступительных испытаний, согласно </w:t>
      </w:r>
      <w:r>
        <w:rPr>
          <w:rFonts w:ascii="Times New Roman" w:hAnsi="Times New Roman"/>
          <w:spacing w:val="-2"/>
          <w:sz w:val="24"/>
        </w:rPr>
        <w:t>перечню.</w:t>
      </w:r>
    </w:p>
    <w:p w14:paraId="03000000">
      <w:pPr>
        <w:spacing w:line="228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Поступающие на обучение по основным образовательным программам подготовки научных и научно-педагогических кадров в аспирантуре сдают следующие вступительные </w:t>
      </w:r>
      <w:r>
        <w:rPr>
          <w:rFonts w:ascii="Times New Roman" w:hAnsi="Times New Roman"/>
          <w:spacing w:val="-2"/>
          <w:sz w:val="24"/>
        </w:rPr>
        <w:t>испытания:</w:t>
      </w:r>
    </w:p>
    <w:p w14:paraId="04000000">
      <w:pPr>
        <w:numPr>
          <w:ilvl w:val="2"/>
          <w:numId w:val="1"/>
        </w:numPr>
        <w:tabs>
          <w:tab w:leader="none" w:pos="177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специальная дисциплина </w:t>
      </w:r>
      <w:r>
        <w:rPr>
          <w:rFonts w:ascii="Times New Roman" w:hAnsi="Times New Roman"/>
          <w:sz w:val="24"/>
        </w:rPr>
        <w:t>(эпидемиология, микробиология)</w:t>
      </w:r>
      <w:r>
        <w:rPr>
          <w:rFonts w:ascii="Times New Roman" w:hAnsi="Times New Roman"/>
          <w:spacing w:val="-2"/>
          <w:sz w:val="24"/>
        </w:rPr>
        <w:t>;</w:t>
      </w:r>
    </w:p>
    <w:p w14:paraId="05000000">
      <w:pPr>
        <w:numPr>
          <w:ilvl w:val="2"/>
          <w:numId w:val="1"/>
        </w:numPr>
        <w:tabs>
          <w:tab w:leader="none" w:pos="177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иностранный язык.</w:t>
      </w:r>
    </w:p>
    <w:p w14:paraId="06000000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случае, если у поступающего на момент поступления имеется справка о сдаче кандидатских экзаменов, оценка за вступительное испытание по иностранному языку засчитывается с оценкой за кандидатский экзамен.   </w:t>
      </w:r>
    </w:p>
    <w:p w14:paraId="07000000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Вступительные испытания указаны в порядке приоритетности (1,2) при ранжировании списков поступающих.</w:t>
      </w:r>
    </w:p>
    <w:p w14:paraId="08000000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Форма проведения вступительного испытания по специальной дисциплине - устный </w:t>
      </w:r>
      <w:r>
        <w:rPr>
          <w:rFonts w:ascii="Times New Roman" w:hAnsi="Times New Roman"/>
          <w:spacing w:val="-2"/>
          <w:sz w:val="24"/>
        </w:rPr>
        <w:t>экзамен</w:t>
      </w:r>
      <w:r>
        <w:rPr>
          <w:rFonts w:ascii="Times New Roman" w:hAnsi="Times New Roman"/>
          <w:sz w:val="24"/>
        </w:rPr>
        <w:t xml:space="preserve">, по вопросам, перечень которых размещается на официальном сайте Института. </w:t>
      </w:r>
    </w:p>
    <w:p w14:paraId="09000000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Уровень знаний поступающего в аспирантуру оценивается экзаменационной комиссией по пятибалльной шкале («отлично» - 5 баллов, «хорошо» - 4 балла, «удовлетворительно» - 3 балла, «неудовлетворительно» - 2 балла).</w:t>
      </w:r>
    </w:p>
    <w:p w14:paraId="0A000000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Максимальное количество баллов и минимальное количество баллов для каждого вступительного испытания устанавливаются Институтом самостоятельно. </w:t>
      </w:r>
    </w:p>
    <w:p w14:paraId="0B000000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Минимальное количество баллов, подтверждающее успешное прохождение вступительного испытания (далее – минимальное количество баллов) для специальной дисциплины - не может быть менее «хорошо» 4 балла, для иностранного языка не может быть менее «удовлетворительно» 3 балла. Минимальное количество баллов не может быть изменено в ходе приема.</w:t>
      </w:r>
    </w:p>
    <w:p w14:paraId="0C000000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Поступающий однократно сдает каждое вступительное испытание. Каждое вступительное испытание оценивается отдельно.</w:t>
      </w:r>
    </w:p>
    <w:p w14:paraId="0D000000">
      <w:pPr>
        <w:spacing w:line="249" w:lineRule="exac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3</w:t>
      </w:r>
      <w:r>
        <w:rPr>
          <w:rFonts w:ascii="Times New Roman" w:hAnsi="Times New Roman"/>
          <w:spacing w:val="-2"/>
          <w:sz w:val="24"/>
        </w:rPr>
        <w:t xml:space="preserve">. </w:t>
      </w:r>
      <w:r>
        <w:rPr>
          <w:rFonts w:ascii="Times New Roman" w:hAnsi="Times New Roman"/>
          <w:spacing w:val="-2"/>
          <w:sz w:val="24"/>
        </w:rPr>
        <w:t xml:space="preserve"> Вступительные испытания проводятся на русском языке.</w:t>
      </w:r>
    </w:p>
    <w:p w14:paraId="0E000000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 xml:space="preserve"> Вступительные испытания проходят очно.</w:t>
      </w:r>
      <w:r>
        <w:rPr>
          <w:rFonts w:ascii="Times New Roman" w:hAnsi="Times New Roman"/>
          <w:sz w:val="24"/>
        </w:rPr>
        <w:tab/>
      </w:r>
    </w:p>
    <w:p w14:paraId="0F000000">
      <w:pPr>
        <w:tabs>
          <w:tab w:leader="none" w:pos="1767" w:val="left"/>
        </w:tabs>
        <w:spacing w:line="240" w:lineRule="auto"/>
        <w:ind w:firstLine="0" w:lef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Одно вступительное испытание проводится одновременно для всех поступающих либо в различные сроки для различных групп, поступающих (в том числе по мере формирования указанных групп из числа лиц, подавших необходимые документы).</w:t>
      </w:r>
    </w:p>
    <w:p w14:paraId="10000000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каждой группы поступающих проводится одно вступительное испытание в один день. По желанию поступающего ему может быть предоставлена возможность сдавать более одного вступительного испытания в один день.</w:t>
      </w:r>
    </w:p>
    <w:p w14:paraId="11000000">
      <w:pPr>
        <w:pStyle w:val="Style_1"/>
        <w:numPr>
          <w:ilvl w:val="0"/>
          <w:numId w:val="2"/>
        </w:numPr>
        <w:tabs>
          <w:tab w:leader="none" w:pos="1354" w:val="left"/>
          <w:tab w:leader="none" w:pos="1766" w:val="left"/>
        </w:tabs>
        <w:spacing w:line="240" w:lineRule="auto"/>
        <w:ind w:firstLine="766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 w14:paraId="12000000">
      <w:pPr>
        <w:pStyle w:val="Style_1"/>
        <w:tabs>
          <w:tab w:leader="none" w:pos="1354" w:val="left"/>
          <w:tab w:leader="none" w:pos="1766" w:val="left"/>
        </w:tabs>
        <w:spacing w:line="240" w:lineRule="auto"/>
        <w:ind w:firstLine="0" w:left="766"/>
        <w:jc w:val="both"/>
        <w:rPr>
          <w:rFonts w:ascii="Times New Roman" w:hAnsi="Times New Roman"/>
        </w:rPr>
      </w:pPr>
    </w:p>
    <w:p w14:paraId="13000000">
      <w:pPr>
        <w:pStyle w:val="Style_1"/>
        <w:numPr>
          <w:ilvl w:val="0"/>
          <w:numId w:val="2"/>
        </w:numPr>
        <w:tabs>
          <w:tab w:leader="none" w:pos="1354" w:val="left"/>
          <w:tab w:leader="none" w:pos="1766" w:val="left"/>
        </w:tabs>
        <w:spacing w:line="240" w:lineRule="auto"/>
        <w:ind w:firstLine="766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нарушении поступающим во время проведения вступительного испытания правил приема, утвержденных Институтом, экзаменационная комиссия </w:t>
      </w:r>
      <w:r>
        <w:rPr>
          <w:rFonts w:ascii="Times New Roman" w:hAnsi="Times New Roman"/>
        </w:rPr>
        <w:t>составляют акт о нарушении и о не прохождении поступающим вступительного испытания без уважительной причины, удаляют поступающего с места проведения вступительного испытания.</w:t>
      </w:r>
    </w:p>
    <w:p w14:paraId="14000000">
      <w:pPr>
        <w:pStyle w:val="Style_1"/>
        <w:rPr>
          <w:rFonts w:ascii="Times New Roman" w:hAnsi="Times New Roman"/>
        </w:rPr>
      </w:pPr>
    </w:p>
    <w:p w14:paraId="15000000">
      <w:pPr>
        <w:pStyle w:val="Style_1"/>
        <w:numPr>
          <w:ilvl w:val="0"/>
          <w:numId w:val="2"/>
        </w:numPr>
        <w:tabs>
          <w:tab w:leader="none" w:pos="1354" w:val="left"/>
          <w:tab w:leader="none" w:pos="1766" w:val="left"/>
        </w:tabs>
        <w:spacing w:line="240" w:lineRule="auto"/>
        <w:ind w:firstLine="766" w:left="0"/>
        <w:jc w:val="both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>Результаты вступительного испытания объявляются на официальном сайте не позднее третьего рабочего дня после проведения вступительного испытания.</w:t>
      </w:r>
    </w:p>
    <w:p w14:paraId="16000000">
      <w:pPr>
        <w:tabs>
          <w:tab w:leader="none" w:pos="1765" w:val="left"/>
        </w:tabs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7000000">
      <w:pPr>
        <w:tabs>
          <w:tab w:leader="none" w:pos="1765" w:val="left"/>
        </w:tabs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spacing w:line="240" w:lineRule="auto"/>
        <w:ind/>
        <w:jc w:val="center"/>
        <w:rPr>
          <w:rFonts w:ascii="Times New Roman" w:hAnsi="Times New Roman"/>
          <w:b w:val="1"/>
          <w:sz w:val="28"/>
          <w:highlight w:val="white"/>
        </w:rPr>
      </w:pPr>
    </w:p>
    <w:p w14:paraId="19000000">
      <w:pPr>
        <w:rPr>
          <w:rFonts w:ascii="Times New Roman" w:hAnsi="Times New Roman"/>
          <w:b w:val="1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6"/>
      <w:numFmt w:val="decimal"/>
      <w:lvlText w:val="%1."/>
      <w:lvlJc w:val="left"/>
      <w:pPr>
        <w:ind w:hanging="360" w:left="1126"/>
      </w:pPr>
    </w:lvl>
    <w:lvl w:ilvl="1">
      <w:start w:val="1"/>
      <w:numFmt w:val="lowerLetter"/>
      <w:lvlText w:val="%2."/>
      <w:lvlJc w:val="left"/>
      <w:pPr>
        <w:ind w:hanging="360" w:left="1846"/>
      </w:pPr>
    </w:lvl>
    <w:lvl w:ilvl="2">
      <w:start w:val="1"/>
      <w:numFmt w:val="lowerRoman"/>
      <w:lvlText w:val="%3."/>
      <w:lvlJc w:val="right"/>
      <w:pPr>
        <w:ind w:hanging="180" w:left="2566"/>
      </w:pPr>
    </w:lvl>
    <w:lvl w:ilvl="3">
      <w:start w:val="1"/>
      <w:numFmt w:val="decimal"/>
      <w:lvlText w:val="%4."/>
      <w:lvlJc w:val="left"/>
      <w:pPr>
        <w:ind w:hanging="360" w:left="3286"/>
      </w:pPr>
    </w:lvl>
    <w:lvl w:ilvl="4">
      <w:start w:val="1"/>
      <w:numFmt w:val="lowerLetter"/>
      <w:lvlText w:val="%5."/>
      <w:lvlJc w:val="left"/>
      <w:pPr>
        <w:ind w:hanging="360" w:left="4006"/>
      </w:pPr>
    </w:lvl>
    <w:lvl w:ilvl="5">
      <w:start w:val="1"/>
      <w:numFmt w:val="lowerRoman"/>
      <w:lvlText w:val="%6."/>
      <w:lvlJc w:val="right"/>
      <w:pPr>
        <w:ind w:hanging="180" w:left="4726"/>
      </w:pPr>
    </w:lvl>
    <w:lvl w:ilvl="6">
      <w:start w:val="1"/>
      <w:numFmt w:val="decimal"/>
      <w:lvlText w:val="%7."/>
      <w:lvlJc w:val="left"/>
      <w:pPr>
        <w:ind w:hanging="360" w:left="5446"/>
      </w:pPr>
    </w:lvl>
    <w:lvl w:ilvl="7">
      <w:start w:val="1"/>
      <w:numFmt w:val="lowerLetter"/>
      <w:lvlText w:val="%8."/>
      <w:lvlJc w:val="left"/>
      <w:pPr>
        <w:ind w:hanging="360" w:left="6166"/>
      </w:pPr>
    </w:lvl>
    <w:lvl w:ilvl="8">
      <w:start w:val="1"/>
      <w:numFmt w:val="lowerRoman"/>
      <w:lvlText w:val="%9."/>
      <w:lvlJc w:val="right"/>
      <w:pPr>
        <w:ind w:hanging="180" w:left="688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1" w:type="paragraph">
    <w:name w:val="List Paragraph"/>
    <w:basedOn w:val="Style_2"/>
    <w:link w:val="Style_1_ch"/>
    <w:pPr>
      <w:spacing w:after="0" w:line="276" w:lineRule="auto"/>
      <w:ind w:firstLine="0" w:left="720"/>
      <w:contextualSpacing w:val="1"/>
    </w:pPr>
    <w:rPr>
      <w:rFonts w:ascii="XO Thames" w:hAnsi="XO Thames"/>
      <w:color w:val="000000"/>
      <w:sz w:val="24"/>
    </w:rPr>
  </w:style>
  <w:style w:styleId="Style_1_ch" w:type="character">
    <w:name w:val="List Paragraph"/>
    <w:basedOn w:val="Style_2_ch"/>
    <w:link w:val="Style_1"/>
    <w:rPr>
      <w:rFonts w:ascii="XO Thames" w:hAnsi="XO Thames"/>
      <w:color w:val="000000"/>
      <w:sz w:val="24"/>
    </w:rPr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basedOn w:val="Style_2"/>
    <w:link w:val="Style_9_ch"/>
    <w:uiPriority w:val="9"/>
    <w:qFormat/>
    <w:pPr>
      <w:spacing w:afterAutospacing="on" w:beforeAutospacing="on" w:line="240" w:lineRule="auto"/>
      <w:ind/>
      <w:outlineLvl w:val="4"/>
    </w:pPr>
    <w:rPr>
      <w:rFonts w:ascii="Times New Roman" w:hAnsi="Times New Roman"/>
      <w:b w:val="1"/>
      <w:sz w:val="20"/>
    </w:rPr>
  </w:style>
  <w:style w:styleId="Style_9_ch" w:type="character">
    <w:name w:val="heading 5"/>
    <w:basedOn w:val="Style_2_ch"/>
    <w:link w:val="Style_9"/>
    <w:rPr>
      <w:rFonts w:ascii="Times New Roman" w:hAnsi="Times New Roman"/>
      <w:b w:val="1"/>
      <w:sz w:val="20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2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2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2025-05-05T09:23:42Z</dcterms:modified>
</cp:coreProperties>
</file>